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79" w:rsidRPr="003C4F79" w:rsidRDefault="003C4F79" w:rsidP="003C4F79">
      <w:bookmarkStart w:id="0" w:name="_GoBack"/>
      <w:bookmarkEnd w:id="0"/>
      <w:r w:rsidRPr="003C4F79">
        <w:rPr>
          <w:b/>
          <w:bCs/>
        </w:rPr>
        <w:t xml:space="preserve">Stadgar för </w:t>
      </w:r>
      <w:r w:rsidR="003C0B7C">
        <w:rPr>
          <w:b/>
          <w:bCs/>
        </w:rPr>
        <w:t>Exceptionell råvara ideell förening</w:t>
      </w:r>
      <w:r w:rsidRPr="003C4F79">
        <w:t xml:space="preserve"> </w:t>
      </w:r>
    </w:p>
    <w:p w:rsidR="006821F4" w:rsidRDefault="003C0B7C" w:rsidP="003C4F79">
      <w:pPr>
        <w:rPr>
          <w:bCs/>
        </w:rPr>
      </w:pPr>
      <w:r w:rsidRPr="008E0720">
        <w:rPr>
          <w:b/>
          <w:bCs/>
        </w:rPr>
        <w:t>§ 1</w:t>
      </w:r>
      <w:r>
        <w:rPr>
          <w:bCs/>
        </w:rPr>
        <w:t xml:space="preserve"> </w:t>
      </w:r>
    </w:p>
    <w:p w:rsidR="003C4F79" w:rsidRPr="003C4F79" w:rsidRDefault="003C4F79" w:rsidP="003C4F79">
      <w:r w:rsidRPr="003C4F79">
        <w:t>Föreningens namn skall vara ”</w:t>
      </w:r>
      <w:r w:rsidR="003A5E7F">
        <w:t>Exceptionell råvara, ideell förening</w:t>
      </w:r>
      <w:r w:rsidRPr="003C4F79">
        <w:t>”.</w:t>
      </w:r>
    </w:p>
    <w:p w:rsidR="006821F4" w:rsidRDefault="003C4F79" w:rsidP="003C4F79">
      <w:r w:rsidRPr="008E0720">
        <w:rPr>
          <w:b/>
        </w:rPr>
        <w:t>§ 2</w:t>
      </w:r>
      <w:r w:rsidRPr="003C4F79">
        <w:t xml:space="preserve"> </w:t>
      </w:r>
    </w:p>
    <w:p w:rsidR="008E0720" w:rsidRDefault="003C4F79" w:rsidP="003C4F79">
      <w:r w:rsidRPr="0065606F">
        <w:t xml:space="preserve">Föreningen är en ideell förening med syfte att verka för </w:t>
      </w:r>
      <w:r w:rsidR="003C0B7C" w:rsidRPr="0065606F">
        <w:t>att utöka kontakterna och fördjupa relationerna mellan kockar och producenter i Sverige, och därigenom skapa en långsiktig plattform för produktion av svenska råvaror av högsta kvalitet.</w:t>
      </w:r>
      <w:r w:rsidR="00D814A0" w:rsidRPr="0065606F">
        <w:rPr>
          <w:rFonts w:ascii="Pontano Sans" w:hAnsi="Pontano Sans" w:cs="Arial"/>
          <w:color w:val="333333"/>
          <w:spacing w:val="8"/>
          <w:sz w:val="23"/>
          <w:szCs w:val="23"/>
        </w:rPr>
        <w:t xml:space="preserve"> Föreningen ska vara </w:t>
      </w:r>
      <w:r w:rsidR="00D814A0" w:rsidRPr="0065606F">
        <w:t xml:space="preserve">ett kvalitetsorienterat, brett och inkluderande initiativ för att utveckla modern gastronomi och förse den växande skaran restauranger på toppnivå med råvaror som är unikt svenska. </w:t>
      </w:r>
      <w:r w:rsidR="000269D7" w:rsidRPr="0065606F">
        <w:t>Föreningen ska bedriva provnings- och utvärderingsverksamhet av svenska kvalitetsråvaror.</w:t>
      </w:r>
    </w:p>
    <w:p w:rsidR="006821F4" w:rsidRDefault="008E0720" w:rsidP="00831BFD">
      <w:r w:rsidRPr="008E0720">
        <w:rPr>
          <w:b/>
        </w:rPr>
        <w:t>§ 3</w:t>
      </w:r>
      <w:r>
        <w:t xml:space="preserve"> </w:t>
      </w:r>
    </w:p>
    <w:p w:rsidR="003C0B7C" w:rsidRDefault="008E0720" w:rsidP="00831BFD">
      <w:r>
        <w:t>F</w:t>
      </w:r>
      <w:r w:rsidR="00831BFD" w:rsidRPr="00831BFD">
        <w:t>öreningens beslutande organ ä</w:t>
      </w:r>
      <w:r w:rsidR="00831BFD">
        <w:t>r årsmötet,</w:t>
      </w:r>
      <w:r w:rsidR="00831BFD" w:rsidRPr="00831BFD">
        <w:t xml:space="preserve"> och styrelsen</w:t>
      </w:r>
      <w:r w:rsidR="003C4F79" w:rsidRPr="003C4F79">
        <w:t xml:space="preserve"> </w:t>
      </w:r>
    </w:p>
    <w:p w:rsidR="006821F4" w:rsidRDefault="003C4F79" w:rsidP="003C4F79">
      <w:r w:rsidRPr="008E0720">
        <w:rPr>
          <w:b/>
        </w:rPr>
        <w:t>§ 4</w:t>
      </w:r>
      <w:r w:rsidRPr="003C4F79">
        <w:t xml:space="preserve"> </w:t>
      </w:r>
    </w:p>
    <w:p w:rsidR="003C4F79" w:rsidRPr="003C4F79" w:rsidRDefault="003C4F79" w:rsidP="003C4F79">
      <w:r w:rsidRPr="003C4F79">
        <w:t xml:space="preserve">Föreningen är </w:t>
      </w:r>
      <w:r w:rsidRPr="0065606F">
        <w:t>öppen för alla</w:t>
      </w:r>
      <w:r w:rsidRPr="003C4F79">
        <w:t xml:space="preserve"> som delar föreningens målsättning och följer dess stadgar.</w:t>
      </w:r>
    </w:p>
    <w:p w:rsidR="006821F4" w:rsidRDefault="003C4F79" w:rsidP="003C4F79">
      <w:pPr>
        <w:rPr>
          <w:b/>
        </w:rPr>
      </w:pPr>
      <w:r w:rsidRPr="008E0720">
        <w:rPr>
          <w:b/>
        </w:rPr>
        <w:t xml:space="preserve">§ 5 </w:t>
      </w:r>
    </w:p>
    <w:p w:rsidR="003C4F79" w:rsidRPr="003C4F79" w:rsidRDefault="003C4F79" w:rsidP="003C4F79">
      <w:r w:rsidRPr="0065606F">
        <w:t>Medlem äger inte del i föreningens tillgångar, liksom han inte heller ansvarar för föreningens skulder.</w:t>
      </w:r>
    </w:p>
    <w:p w:rsidR="006821F4" w:rsidRDefault="003C4F79" w:rsidP="003C4F79">
      <w:pPr>
        <w:rPr>
          <w:b/>
        </w:rPr>
      </w:pPr>
      <w:r w:rsidRPr="008E0720">
        <w:rPr>
          <w:b/>
        </w:rPr>
        <w:t xml:space="preserve">§ 6 </w:t>
      </w:r>
    </w:p>
    <w:p w:rsidR="003C4F79" w:rsidRPr="003C4F79" w:rsidRDefault="003C4F79" w:rsidP="003C4F79">
      <w:r w:rsidRPr="0065606F">
        <w:t xml:space="preserve">Medel för föreningens verksamhet skapas genom medlemsavgifter, </w:t>
      </w:r>
      <w:r w:rsidR="000269D7" w:rsidRPr="0065606F">
        <w:t xml:space="preserve">licensavgifter, </w:t>
      </w:r>
      <w:r w:rsidRPr="0065606F">
        <w:t>friv</w:t>
      </w:r>
      <w:r w:rsidR="000269D7" w:rsidRPr="0065606F">
        <w:t>illiga bidrag, ideella insatser, intäkter från provnings-och utvärderingsverksamhet samt andra</w:t>
      </w:r>
      <w:r w:rsidRPr="0065606F">
        <w:t xml:space="preserve"> arrangemang m.m. Intäkterna används för att täcka kostnader i verksamheten.</w:t>
      </w:r>
    </w:p>
    <w:p w:rsidR="006821F4" w:rsidRDefault="003C4F79" w:rsidP="008E0720">
      <w:pPr>
        <w:rPr>
          <w:b/>
        </w:rPr>
      </w:pPr>
      <w:r w:rsidRPr="008E0720">
        <w:rPr>
          <w:b/>
        </w:rPr>
        <w:t xml:space="preserve">§ 7 </w:t>
      </w:r>
    </w:p>
    <w:p w:rsidR="008E0720" w:rsidRDefault="008E0720" w:rsidP="008E0720">
      <w:r w:rsidRPr="008E0720">
        <w:t xml:space="preserve">Årsmötet, som är föreningens högsta beslutande organ, hålls före utgången av juni månad på tid och plats som styrelsen bestämmer. Styrelsen kallar till årsmötet genom brev till medlemmarna senast två veckor före mötet. Har förslag väckts om stadgeändring eller nedläggning eller annan fråga av väsentlig betydelse för föreningen eller dess medlemmar ska det anges i kallelsen. Verksamhets- och förvaltningsberättelser, revisorernas berättelser, ska finnas tillgängliga för medlemmarna senast en vecka före årsmötet. I kallelsen ska anges var dessa handlingar finns tillgängliga. </w:t>
      </w:r>
    </w:p>
    <w:p w:rsidR="008E0720" w:rsidRDefault="008E0720" w:rsidP="008E0720">
      <w:r>
        <w:t>Vid årsmöte har medlemmarna en röst var.</w:t>
      </w:r>
    </w:p>
    <w:p w:rsidR="008E0720" w:rsidRDefault="008E0720" w:rsidP="008E0720">
      <w:r w:rsidRPr="008E0720">
        <w:t xml:space="preserve">Beslut fattas med enkel majoritet, vilket innebär mer än hälften av antalet avgivna röster. Omröstning sker öppet. Om röstberättigad medlem begär det ska dock val ske slutet. Vid omröstning som inte avser val gäller vid lika röstetal det förslag som biträds av ordföranden vid mötet. </w:t>
      </w:r>
    </w:p>
    <w:p w:rsidR="008E0720" w:rsidRPr="008E0720" w:rsidRDefault="008E0720" w:rsidP="008E0720">
      <w:r w:rsidRPr="008E0720">
        <w:lastRenderedPageBreak/>
        <w:t xml:space="preserve">Styrelsen kan kalla medlemmarna till extra årsmöte. Styrelsen är skyldig att kalla till extra årsmöte när en revisor eller minst en 10 % del av föreningens röstberättigade medlemmar begär det. Sådan framställning ska avfattas skriftligen och innehålla skälen för begäran. </w:t>
      </w:r>
    </w:p>
    <w:p w:rsidR="008E0720" w:rsidRDefault="008E0720">
      <w:r w:rsidRPr="008E0720">
        <w:t xml:space="preserve">När styrelsen mottagit en begäran om extra årsmöte ska den inom 14 dagar utlysa sådant möte att hållas inom två månader från erhållen begäran. Kallelse med förslag till föredragningslista för extra årsmöte ska </w:t>
      </w:r>
      <w:r>
        <w:t>skickas till</w:t>
      </w:r>
      <w:r w:rsidRPr="008E0720">
        <w:t xml:space="preserve"> medlemmarna senast sju dagar före mötet Vid extra årsmöte får endast det som föranlett mötet upptas till behandling. </w:t>
      </w:r>
    </w:p>
    <w:p w:rsidR="006821F4" w:rsidRDefault="008E0720" w:rsidP="008E0720">
      <w:pPr>
        <w:rPr>
          <w:b/>
          <w:bCs/>
        </w:rPr>
      </w:pPr>
      <w:r>
        <w:rPr>
          <w:b/>
          <w:bCs/>
        </w:rPr>
        <w:t>8</w:t>
      </w:r>
      <w:r w:rsidRPr="008E0720">
        <w:rPr>
          <w:b/>
          <w:bCs/>
        </w:rPr>
        <w:t xml:space="preserve"> §</w:t>
      </w:r>
      <w:r>
        <w:rPr>
          <w:b/>
          <w:bCs/>
        </w:rPr>
        <w:t xml:space="preserve"> </w:t>
      </w:r>
    </w:p>
    <w:p w:rsidR="008E0720" w:rsidRPr="008E0720" w:rsidRDefault="008E0720" w:rsidP="008E0720">
      <w:r w:rsidRPr="008E0720">
        <w:t xml:space="preserve">Vid årsmötet ska följande behandlas och protokollföras: </w:t>
      </w:r>
    </w:p>
    <w:p w:rsidR="008E0720" w:rsidRPr="008E0720" w:rsidRDefault="008E0720" w:rsidP="008E0720">
      <w:pPr>
        <w:ind w:left="1304"/>
      </w:pPr>
      <w:r w:rsidRPr="008E0720">
        <w:t xml:space="preserve">1. Fastställande av röstlängd för mötet. </w:t>
      </w:r>
    </w:p>
    <w:p w:rsidR="008E0720" w:rsidRPr="008E0720" w:rsidRDefault="008E0720" w:rsidP="008E0720">
      <w:pPr>
        <w:ind w:left="1304"/>
      </w:pPr>
      <w:r w:rsidRPr="008E0720">
        <w:t xml:space="preserve">2. Val av ordförande och sekreterare för mötet. </w:t>
      </w:r>
    </w:p>
    <w:p w:rsidR="008E0720" w:rsidRPr="008E0720" w:rsidRDefault="008E0720" w:rsidP="008E0720">
      <w:pPr>
        <w:ind w:left="1304"/>
      </w:pPr>
      <w:r w:rsidRPr="008E0720">
        <w:t xml:space="preserve">3. Val av protokolljusterare och rösträknare. </w:t>
      </w:r>
    </w:p>
    <w:p w:rsidR="008E0720" w:rsidRPr="008E0720" w:rsidRDefault="008E0720" w:rsidP="008E0720">
      <w:pPr>
        <w:ind w:left="1304"/>
      </w:pPr>
      <w:r w:rsidRPr="008E0720">
        <w:t xml:space="preserve">4. Fråga om mötet har utlysts på rätt sätt. </w:t>
      </w:r>
    </w:p>
    <w:p w:rsidR="008E0720" w:rsidRPr="008E0720" w:rsidRDefault="008E0720" w:rsidP="008E0720">
      <w:pPr>
        <w:ind w:left="1304"/>
      </w:pPr>
      <w:r w:rsidRPr="008E0720">
        <w:t xml:space="preserve">5. Fastställande av föredragningslista. </w:t>
      </w:r>
    </w:p>
    <w:p w:rsidR="008E0720" w:rsidRDefault="008E0720" w:rsidP="008E0720">
      <w:pPr>
        <w:ind w:left="1304"/>
      </w:pPr>
      <w:r w:rsidRPr="008E0720">
        <w:t>6. Framläggande av årsredovisning.</w:t>
      </w:r>
    </w:p>
    <w:p w:rsidR="008E0720" w:rsidRPr="008E0720" w:rsidRDefault="008E0720" w:rsidP="008E0720">
      <w:pPr>
        <w:ind w:left="1304"/>
      </w:pPr>
      <w:r w:rsidRPr="008E0720">
        <w:t>7. Anmälan av revisorns berättelse.</w:t>
      </w:r>
    </w:p>
    <w:p w:rsidR="008E0720" w:rsidRPr="008E0720" w:rsidRDefault="008E0720" w:rsidP="008E0720">
      <w:pPr>
        <w:ind w:left="1304"/>
      </w:pPr>
      <w:r w:rsidRPr="008E0720">
        <w:t>8. Fastställande av resultaträkning och balansräkning.</w:t>
      </w:r>
    </w:p>
    <w:p w:rsidR="008E0720" w:rsidRPr="008E0720" w:rsidRDefault="008E0720" w:rsidP="008E0720">
      <w:pPr>
        <w:ind w:left="1304"/>
      </w:pPr>
      <w:r w:rsidRPr="008E0720">
        <w:t>9. Beslut om disposition av årets resultat enligt den fastställda balansräkningen.</w:t>
      </w:r>
    </w:p>
    <w:p w:rsidR="008E0720" w:rsidRDefault="008E0720" w:rsidP="008E0720">
      <w:pPr>
        <w:ind w:left="1304"/>
      </w:pPr>
      <w:r w:rsidRPr="008E0720">
        <w:t>10. Fråga om ansvarsfrihet för styrelsens ledamöter.</w:t>
      </w:r>
    </w:p>
    <w:p w:rsidR="000269D7" w:rsidRPr="008E0720" w:rsidRDefault="000269D7" w:rsidP="008E0720">
      <w:pPr>
        <w:ind w:left="1304"/>
      </w:pPr>
      <w:r>
        <w:t>11. Beslut om antal styrelseledamöter och suppleanter</w:t>
      </w:r>
    </w:p>
    <w:p w:rsidR="008E0720" w:rsidRPr="008E0720" w:rsidRDefault="000269D7" w:rsidP="008E0720">
      <w:pPr>
        <w:ind w:left="1304"/>
      </w:pPr>
      <w:r>
        <w:t>12</w:t>
      </w:r>
      <w:r w:rsidR="008E0720" w:rsidRPr="008E0720">
        <w:t xml:space="preserve">. Val av </w:t>
      </w:r>
    </w:p>
    <w:p w:rsidR="008E0720" w:rsidRPr="008E0720" w:rsidRDefault="008E0720" w:rsidP="008E0720">
      <w:pPr>
        <w:numPr>
          <w:ilvl w:val="0"/>
          <w:numId w:val="1"/>
        </w:numPr>
        <w:ind w:left="2024"/>
      </w:pPr>
      <w:r w:rsidRPr="008E0720">
        <w:t xml:space="preserve">ledamöter och föreningens ordförande för en tid av ett år; </w:t>
      </w:r>
    </w:p>
    <w:p w:rsidR="008E0720" w:rsidRPr="008E0720" w:rsidRDefault="008E0720" w:rsidP="008E0720">
      <w:pPr>
        <w:numPr>
          <w:ilvl w:val="0"/>
          <w:numId w:val="1"/>
        </w:numPr>
        <w:ind w:left="2024"/>
      </w:pPr>
      <w:r w:rsidRPr="008E0720">
        <w:t xml:space="preserve">en revisor för en tid av ett år. </w:t>
      </w:r>
    </w:p>
    <w:p w:rsidR="008E0720" w:rsidRPr="008E0720" w:rsidRDefault="008E0720" w:rsidP="008E0720"/>
    <w:p w:rsidR="006821F4" w:rsidRDefault="003C4F79" w:rsidP="003C4F79">
      <w:r w:rsidRPr="008E0720">
        <w:rPr>
          <w:b/>
        </w:rPr>
        <w:t>§</w:t>
      </w:r>
      <w:r w:rsidR="006821F4">
        <w:rPr>
          <w:b/>
        </w:rPr>
        <w:t xml:space="preserve"> 9</w:t>
      </w:r>
      <w:r w:rsidR="003C0B7C">
        <w:t xml:space="preserve"> </w:t>
      </w:r>
    </w:p>
    <w:p w:rsidR="008E0720" w:rsidRDefault="003C0B7C" w:rsidP="003C4F79">
      <w:r>
        <w:t>Styrelsen b</w:t>
      </w:r>
      <w:r w:rsidR="000269D7">
        <w:t>estår av minst fem och högst nio</w:t>
      </w:r>
      <w:r w:rsidR="003C4F79" w:rsidRPr="003C4F79">
        <w:t xml:space="preserve"> ledamöter och </w:t>
      </w:r>
      <w:r>
        <w:t xml:space="preserve">högst </w:t>
      </w:r>
      <w:r w:rsidR="003C4F79" w:rsidRPr="003C4F79">
        <w:t>två suppleante</w:t>
      </w:r>
      <w:r w:rsidR="000269D7">
        <w:t xml:space="preserve">r. Styrelsen väljs vid årsmötet. Mandattiden är ett år. </w:t>
      </w:r>
      <w:r w:rsidR="003C4F79" w:rsidRPr="003C4F79">
        <w:t>Styr</w:t>
      </w:r>
      <w:r w:rsidR="008E0720">
        <w:t xml:space="preserve">elsen utser inom sig ordförande. </w:t>
      </w:r>
      <w:r w:rsidR="003C4F79" w:rsidRPr="003C4F79">
        <w:t xml:space="preserve"> </w:t>
      </w:r>
    </w:p>
    <w:p w:rsidR="008E0720" w:rsidRDefault="008E0720" w:rsidP="003C4F79">
      <w:r w:rsidRPr="008E0720">
        <w:t xml:space="preserve">Styrelsen är beslutsmässig när samtliga ledamöter kallats och då minst halva antalet ledamöter är närvarande. För alla beslut krävs att minst hälften av styrelsens samtliga ledamöter är ense om beslutet. Vid lika röstetal har ordföranden utslagsröst. I brådskande fall får ordföranden besluta att ärende ska avgöras genom skriftlig omröstning eller vid telefonsammanträde. Om </w:t>
      </w:r>
      <w:r w:rsidRPr="008E0720">
        <w:lastRenderedPageBreak/>
        <w:t xml:space="preserve">särskilt protokoll inte upprättas ska sådant beslut anmälas vid det närmast därefter följande sammanträdet. Vid sammanträde ska protokoll föras. Protokoll ska justeras av mötesordföranden och av en särskilt utsedd protokolljusterare. </w:t>
      </w:r>
    </w:p>
    <w:p w:rsidR="000269D7" w:rsidRPr="000269D7" w:rsidRDefault="000269D7" w:rsidP="003C4F79">
      <w:r w:rsidRPr="0065606F">
        <w:t xml:space="preserve">Styrelsen ska ta fram och besluta om budget och verksamhetplan för varje kalenderår. </w:t>
      </w:r>
      <w:proofErr w:type="spellStart"/>
      <w:r w:rsidRPr="0065606F">
        <w:t>Styrels</w:t>
      </w:r>
      <w:proofErr w:type="spellEnd"/>
      <w:r w:rsidRPr="0065606F">
        <w:t xml:space="preserve"> kan tillsätta arbetsgrupper för föreningens olika verksamheter.</w:t>
      </w:r>
    </w:p>
    <w:p w:rsidR="006821F4" w:rsidRDefault="006821F4" w:rsidP="003C4F79">
      <w:pPr>
        <w:rPr>
          <w:b/>
        </w:rPr>
      </w:pPr>
      <w:r>
        <w:rPr>
          <w:b/>
        </w:rPr>
        <w:t>§ 10</w:t>
      </w:r>
    </w:p>
    <w:p w:rsidR="003C4F79" w:rsidRPr="003C4F79" w:rsidRDefault="003C4F79" w:rsidP="003C4F79">
      <w:r w:rsidRPr="003C4F79">
        <w:t>Firmatecknare utses inom styrelsen.</w:t>
      </w:r>
    </w:p>
    <w:p w:rsidR="006821F4" w:rsidRPr="006821F4" w:rsidRDefault="006821F4" w:rsidP="003C4F79">
      <w:pPr>
        <w:rPr>
          <w:b/>
        </w:rPr>
      </w:pPr>
      <w:r w:rsidRPr="006821F4">
        <w:rPr>
          <w:b/>
        </w:rPr>
        <w:t>§ 11</w:t>
      </w:r>
    </w:p>
    <w:p w:rsidR="008E0720" w:rsidRDefault="003C4F79" w:rsidP="003C4F79">
      <w:r w:rsidRPr="003C4F79">
        <w:t xml:space="preserve">Vid varje årsmöte utses </w:t>
      </w:r>
      <w:r w:rsidR="008E0720">
        <w:t xml:space="preserve">en </w:t>
      </w:r>
      <w:r w:rsidRPr="003C4F79">
        <w:t xml:space="preserve">revisorer. </w:t>
      </w:r>
    </w:p>
    <w:p w:rsidR="006821F4" w:rsidRPr="006821F4" w:rsidRDefault="008E0720" w:rsidP="003C4F79">
      <w:pPr>
        <w:rPr>
          <w:b/>
        </w:rPr>
      </w:pPr>
      <w:r w:rsidRPr="006821F4">
        <w:rPr>
          <w:b/>
        </w:rPr>
        <w:t>§ 1</w:t>
      </w:r>
      <w:r w:rsidR="006821F4" w:rsidRPr="006821F4">
        <w:rPr>
          <w:b/>
        </w:rPr>
        <w:t>2</w:t>
      </w:r>
      <w:r w:rsidRPr="006821F4">
        <w:rPr>
          <w:b/>
        </w:rPr>
        <w:t xml:space="preserve"> </w:t>
      </w:r>
    </w:p>
    <w:p w:rsidR="008E0720" w:rsidRDefault="003C4F79" w:rsidP="003C4F79">
      <w:r w:rsidRPr="003C4F79">
        <w:t xml:space="preserve">Räkenskapsår sammanfaller med kalenderår. </w:t>
      </w:r>
    </w:p>
    <w:p w:rsidR="006821F4" w:rsidRPr="006821F4" w:rsidRDefault="006821F4" w:rsidP="003C4F79">
      <w:pPr>
        <w:rPr>
          <w:b/>
        </w:rPr>
      </w:pPr>
      <w:r w:rsidRPr="006821F4">
        <w:rPr>
          <w:b/>
        </w:rPr>
        <w:t>§ 13</w:t>
      </w:r>
    </w:p>
    <w:p w:rsidR="003C4F79" w:rsidRPr="003C4F79" w:rsidRDefault="003C4F79" w:rsidP="003C4F79">
      <w:r w:rsidRPr="003C4F79">
        <w:t>Stadgeändring är giltig efter bes</w:t>
      </w:r>
      <w:r w:rsidR="006821F4">
        <w:t>lut av årsmötet</w:t>
      </w:r>
      <w:r w:rsidR="006821F4" w:rsidRPr="006821F4">
        <w:t xml:space="preserve"> med minst 2/3 av antalet avgivna röster.</w:t>
      </w:r>
    </w:p>
    <w:p w:rsidR="006821F4" w:rsidRPr="006821F4" w:rsidRDefault="006821F4" w:rsidP="003C4F79">
      <w:pPr>
        <w:rPr>
          <w:b/>
        </w:rPr>
      </w:pPr>
      <w:r w:rsidRPr="006821F4">
        <w:rPr>
          <w:b/>
        </w:rPr>
        <w:t>§ 14</w:t>
      </w:r>
    </w:p>
    <w:p w:rsidR="003C4F79" w:rsidRPr="003C4F79" w:rsidRDefault="003C4F79" w:rsidP="003C4F79">
      <w:r w:rsidRPr="003C4F79">
        <w:t>Beslut om föreningens upplösning kan endast göras vid två på varandra följande sammanträden, varav minst ett är ordinarie. Minst 2/3 av antalet avgivna röster måste bifalla förslaget.</w:t>
      </w:r>
    </w:p>
    <w:p w:rsidR="006821F4" w:rsidRDefault="006821F4" w:rsidP="003C4F79">
      <w:r>
        <w:rPr>
          <w:b/>
        </w:rPr>
        <w:t>§ 15</w:t>
      </w:r>
      <w:r w:rsidR="003C4F79" w:rsidRPr="003C4F79">
        <w:t xml:space="preserve"> </w:t>
      </w:r>
    </w:p>
    <w:p w:rsidR="0029789B" w:rsidRDefault="003C4F79">
      <w:r w:rsidRPr="003C4F79">
        <w:t xml:space="preserve">Vid upplösning av föreningen skall tillgångarna överlåtas till </w:t>
      </w:r>
      <w:r w:rsidR="00624A00">
        <w:t>[</w:t>
      </w:r>
      <w:r w:rsidR="00EA5809">
        <w:t xml:space="preserve">det ändamål som </w:t>
      </w:r>
      <w:r w:rsidR="00624A00">
        <w:t>årsmötet beslutar].</w:t>
      </w:r>
    </w:p>
    <w:sectPr w:rsidR="00297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ontano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66AA"/>
    <w:multiLevelType w:val="hybridMultilevel"/>
    <w:tmpl w:val="9654A9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79"/>
    <w:rsid w:val="0000716C"/>
    <w:rsid w:val="000269D7"/>
    <w:rsid w:val="0029789B"/>
    <w:rsid w:val="003A5E7F"/>
    <w:rsid w:val="003C0B7C"/>
    <w:rsid w:val="003C4F79"/>
    <w:rsid w:val="003E0497"/>
    <w:rsid w:val="00476594"/>
    <w:rsid w:val="00536AF4"/>
    <w:rsid w:val="00620E3C"/>
    <w:rsid w:val="00624A00"/>
    <w:rsid w:val="0065606F"/>
    <w:rsid w:val="006821F4"/>
    <w:rsid w:val="00831BFD"/>
    <w:rsid w:val="008E0720"/>
    <w:rsid w:val="0091053C"/>
    <w:rsid w:val="00A740E1"/>
    <w:rsid w:val="00D814A0"/>
    <w:rsid w:val="00EA58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E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1053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10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E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1053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10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7860">
      <w:bodyDiv w:val="1"/>
      <w:marLeft w:val="0"/>
      <w:marRight w:val="0"/>
      <w:marTop w:val="0"/>
      <w:marBottom w:val="0"/>
      <w:divBdr>
        <w:top w:val="none" w:sz="0" w:space="0" w:color="auto"/>
        <w:left w:val="none" w:sz="0" w:space="0" w:color="auto"/>
        <w:bottom w:val="none" w:sz="0" w:space="0" w:color="auto"/>
        <w:right w:val="none" w:sz="0" w:space="0" w:color="auto"/>
      </w:divBdr>
      <w:divsChild>
        <w:div w:id="1813713364">
          <w:marLeft w:val="0"/>
          <w:marRight w:val="0"/>
          <w:marTop w:val="0"/>
          <w:marBottom w:val="0"/>
          <w:divBdr>
            <w:top w:val="none" w:sz="0" w:space="0" w:color="auto"/>
            <w:left w:val="none" w:sz="0" w:space="0" w:color="auto"/>
            <w:bottom w:val="none" w:sz="0" w:space="0" w:color="auto"/>
            <w:right w:val="none" w:sz="0" w:space="0" w:color="auto"/>
          </w:divBdr>
          <w:divsChild>
            <w:div w:id="1219826118">
              <w:marLeft w:val="450"/>
              <w:marRight w:val="450"/>
              <w:marTop w:val="450"/>
              <w:marBottom w:val="450"/>
              <w:divBdr>
                <w:top w:val="none" w:sz="0" w:space="0" w:color="auto"/>
                <w:left w:val="none" w:sz="0" w:space="0" w:color="auto"/>
                <w:bottom w:val="none" w:sz="0" w:space="0" w:color="auto"/>
                <w:right w:val="none" w:sz="0" w:space="0" w:color="auto"/>
              </w:divBdr>
              <w:divsChild>
                <w:div w:id="64375488">
                  <w:marLeft w:val="0"/>
                  <w:marRight w:val="0"/>
                  <w:marTop w:val="0"/>
                  <w:marBottom w:val="0"/>
                  <w:divBdr>
                    <w:top w:val="none" w:sz="0" w:space="0" w:color="auto"/>
                    <w:left w:val="none" w:sz="0" w:space="0" w:color="auto"/>
                    <w:bottom w:val="none" w:sz="0" w:space="0" w:color="auto"/>
                    <w:right w:val="none" w:sz="0" w:space="0" w:color="auto"/>
                  </w:divBdr>
                  <w:divsChild>
                    <w:div w:id="1251544252">
                      <w:marLeft w:val="0"/>
                      <w:marRight w:val="0"/>
                      <w:marTop w:val="0"/>
                      <w:marBottom w:val="0"/>
                      <w:divBdr>
                        <w:top w:val="none" w:sz="0" w:space="0" w:color="auto"/>
                        <w:left w:val="none" w:sz="0" w:space="0" w:color="auto"/>
                        <w:bottom w:val="none" w:sz="0" w:space="0" w:color="auto"/>
                        <w:right w:val="none" w:sz="0" w:space="0" w:color="auto"/>
                      </w:divBdr>
                      <w:divsChild>
                        <w:div w:id="1197277636">
                          <w:marLeft w:val="0"/>
                          <w:marRight w:val="300"/>
                          <w:marTop w:val="0"/>
                          <w:marBottom w:val="0"/>
                          <w:divBdr>
                            <w:top w:val="none" w:sz="0" w:space="0" w:color="auto"/>
                            <w:left w:val="none" w:sz="0" w:space="0" w:color="auto"/>
                            <w:bottom w:val="none" w:sz="0" w:space="0" w:color="auto"/>
                            <w:right w:val="none" w:sz="0" w:space="0" w:color="auto"/>
                          </w:divBdr>
                          <w:divsChild>
                            <w:div w:id="319307479">
                              <w:marLeft w:val="0"/>
                              <w:marRight w:val="0"/>
                              <w:marTop w:val="0"/>
                              <w:marBottom w:val="0"/>
                              <w:divBdr>
                                <w:top w:val="none" w:sz="0" w:space="0" w:color="auto"/>
                                <w:left w:val="none" w:sz="0" w:space="0" w:color="auto"/>
                                <w:bottom w:val="none" w:sz="0" w:space="0" w:color="auto"/>
                                <w:right w:val="none" w:sz="0" w:space="0" w:color="auto"/>
                              </w:divBdr>
                              <w:divsChild>
                                <w:div w:id="15738096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5441E-E929-48ED-94B6-34411E72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4113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LRF</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Thorstorp</dc:creator>
  <cp:lastModifiedBy>Auni Hamberg</cp:lastModifiedBy>
  <cp:revision>2</cp:revision>
  <cp:lastPrinted>2014-12-01T10:02:00Z</cp:lastPrinted>
  <dcterms:created xsi:type="dcterms:W3CDTF">2015-01-22T16:15:00Z</dcterms:created>
  <dcterms:modified xsi:type="dcterms:W3CDTF">2015-01-22T16:15:00Z</dcterms:modified>
</cp:coreProperties>
</file>